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B82B1" w14:textId="6C71983D" w:rsidR="006D5EAA" w:rsidRPr="00A16B05" w:rsidRDefault="00EA036D" w:rsidP="00EA036D">
      <w:pPr>
        <w:jc w:val="center"/>
        <w:rPr>
          <w:b/>
          <w:bCs/>
          <w:u w:val="single"/>
        </w:rPr>
      </w:pPr>
      <w:r w:rsidRPr="00A16B05">
        <w:rPr>
          <w:b/>
          <w:bCs/>
          <w:u w:val="single"/>
        </w:rPr>
        <w:t>ERT Training 2025 - Fees</w:t>
      </w:r>
    </w:p>
    <w:p w14:paraId="77292041" w14:textId="77777777" w:rsidR="00EA036D" w:rsidRDefault="00EA036D" w:rsidP="00EA036D">
      <w:pPr>
        <w:jc w:val="center"/>
        <w:rPr>
          <w:u w:val="single"/>
        </w:rPr>
      </w:pPr>
    </w:p>
    <w:p w14:paraId="1F33036B" w14:textId="52A830BB" w:rsidR="00EA036D" w:rsidRDefault="00EA036D" w:rsidP="00EA036D">
      <w:r>
        <w:t xml:space="preserve">Body Psychotherapy training fees are generally quite high, which exacerbates the </w:t>
      </w:r>
      <w:r w:rsidR="005F603D">
        <w:t xml:space="preserve">inequality of the </w:t>
      </w:r>
      <w:r>
        <w:t>status quo, in which those of us with privilege are more likely to train, more likely to practice, and more likely to become trainers.</w:t>
      </w:r>
    </w:p>
    <w:p w14:paraId="4A2A2EC7" w14:textId="77777777" w:rsidR="00EA036D" w:rsidRDefault="00EA036D" w:rsidP="00EA036D"/>
    <w:p w14:paraId="6AF4781A" w14:textId="60632C93" w:rsidR="005F603D" w:rsidRDefault="00EA036D" w:rsidP="00EA036D">
      <w:r>
        <w:t xml:space="preserve">Embodied-Relational Therapy, in offering a post-qualification training in </w:t>
      </w:r>
      <w:r w:rsidR="005F603D">
        <w:t>R</w:t>
      </w:r>
      <w:r>
        <w:t>elational Body Psychotherapy has, for many years, kept fees relatively low, and offered concessionary rates for trainees with less disposable income.</w:t>
      </w:r>
    </w:p>
    <w:p w14:paraId="31B50B98" w14:textId="4206A2BE" w:rsidR="0099192B" w:rsidRPr="00FD5DA3" w:rsidRDefault="005F603D" w:rsidP="00FD5DA3">
      <w:r>
        <w:t xml:space="preserve">For the 2025 intake, we are particularly keen to welcome trainees </w:t>
      </w:r>
      <w:r w:rsidR="41AE95EB">
        <w:t xml:space="preserve">from </w:t>
      </w:r>
      <w:r>
        <w:t xml:space="preserve"> marginalised </w:t>
      </w:r>
      <w:r w:rsidR="059DB56E">
        <w:t>communities who are less represented in the therapy community</w:t>
      </w:r>
      <w:r w:rsidR="001C6611">
        <w:t>.</w:t>
      </w:r>
      <w:r w:rsidR="059DB56E">
        <w:t xml:space="preserve"> </w:t>
      </w:r>
      <w:r w:rsidR="079FD114">
        <w:t xml:space="preserve">Our aim is to work towards </w:t>
      </w:r>
      <w:r>
        <w:t>redress</w:t>
      </w:r>
      <w:r w:rsidR="2A503092">
        <w:t>ing</w:t>
      </w:r>
      <w:r>
        <w:t xml:space="preserve"> th</w:t>
      </w:r>
      <w:r w:rsidR="7960CDC6">
        <w:t>is</w:t>
      </w:r>
      <w:r>
        <w:t xml:space="preserve"> imbalance</w:t>
      </w:r>
      <w:r w:rsidR="001C6611">
        <w:t>.</w:t>
      </w:r>
      <w:r>
        <w:t xml:space="preserve"> </w:t>
      </w:r>
      <w:r w:rsidR="004D15E1">
        <w:t xml:space="preserve"> </w:t>
      </w:r>
    </w:p>
    <w:p w14:paraId="47FDA49B" w14:textId="62CDAD3C" w:rsidR="00FD5DA3" w:rsidRPr="00FD5DA3" w:rsidRDefault="00FD5DA3" w:rsidP="00FD5DA3">
      <w:r w:rsidRPr="00FD5DA3">
        <w:t xml:space="preserve">We are also </w:t>
      </w:r>
      <w:r>
        <w:t xml:space="preserve">particularly </w:t>
      </w:r>
      <w:r w:rsidRPr="00FD5DA3">
        <w:t xml:space="preserve">interested in meeting with practitioners from minoritised communities who might like to </w:t>
      </w:r>
      <w:r w:rsidR="0099192B">
        <w:t xml:space="preserve">join the training, </w:t>
      </w:r>
      <w:r w:rsidR="002B5CBE">
        <w:t xml:space="preserve">then </w:t>
      </w:r>
      <w:r w:rsidR="0099192B">
        <w:t xml:space="preserve"> </w:t>
      </w:r>
      <w:r w:rsidR="002B5CBE">
        <w:t>join us on the Training for Trainers module</w:t>
      </w:r>
      <w:r w:rsidRPr="00FD5DA3">
        <w:t xml:space="preserve"> to </w:t>
      </w:r>
      <w:r w:rsidR="003C0D10">
        <w:t xml:space="preserve">start to </w:t>
      </w:r>
      <w:r w:rsidR="002B5CBE">
        <w:t>co-</w:t>
      </w:r>
      <w:r w:rsidRPr="00FD5DA3">
        <w:t>creat</w:t>
      </w:r>
      <w:r w:rsidR="002B5CBE">
        <w:t>e</w:t>
      </w:r>
      <w:r w:rsidRPr="00FD5DA3">
        <w:t xml:space="preserve"> a new diverse ERT Training Collective. We believe that the current narrow base of lived experience of the training team, and of the field more generally, needs to widen, to meet the needs of trainees, and clients of trainees</w:t>
      </w:r>
      <w:r w:rsidR="003C0D10">
        <w:t>.</w:t>
      </w:r>
      <w:r w:rsidR="00870EE0">
        <w:br/>
      </w:r>
      <w:r w:rsidR="003C0D10">
        <w:t xml:space="preserve"> W</w:t>
      </w:r>
      <w:r w:rsidR="003714E4">
        <w:t xml:space="preserve">e </w:t>
      </w:r>
      <w:r w:rsidR="003C0D10">
        <w:t xml:space="preserve">also </w:t>
      </w:r>
      <w:r w:rsidR="003714E4">
        <w:t xml:space="preserve">want </w:t>
      </w:r>
      <w:r w:rsidR="00C93347">
        <w:t xml:space="preserve">to </w:t>
      </w:r>
      <w:r w:rsidR="00055C63">
        <w:t xml:space="preserve">take some action towards </w:t>
      </w:r>
      <w:r w:rsidR="00C93347">
        <w:t>redress</w:t>
      </w:r>
      <w:r w:rsidR="00055C63">
        <w:t>ing</w:t>
      </w:r>
      <w:r w:rsidR="00C93347">
        <w:t xml:space="preserve"> the simple injustice of</w:t>
      </w:r>
      <w:r w:rsidR="00055C63">
        <w:t xml:space="preserve"> the extra  </w:t>
      </w:r>
      <w:r w:rsidR="00182319">
        <w:t xml:space="preserve">barriers faced by </w:t>
      </w:r>
      <w:r w:rsidR="00055C63">
        <w:t xml:space="preserve">skilled and experienced practitioners from minoritised communities </w:t>
      </w:r>
      <w:r w:rsidR="00182319">
        <w:t>who wish to work as trainers in the field.</w:t>
      </w:r>
    </w:p>
    <w:p w14:paraId="37682EA6" w14:textId="77777777" w:rsidR="005F603D" w:rsidRDefault="005F603D" w:rsidP="00EA036D"/>
    <w:p w14:paraId="0E16258F" w14:textId="677B1DC8" w:rsidR="004D15E1" w:rsidRDefault="004D15E1" w:rsidP="00EA036D">
      <w:r>
        <w:t xml:space="preserve">In setting fee rates, there are a number of </w:t>
      </w:r>
      <w:r w:rsidR="53B385BB">
        <w:t>things we are consider</w:t>
      </w:r>
      <w:r w:rsidR="00FA43CF">
        <w:t>ing</w:t>
      </w:r>
      <w:r>
        <w:t xml:space="preserve">: </w:t>
      </w:r>
    </w:p>
    <w:p w14:paraId="0B3FAFB9" w14:textId="1956BADC" w:rsidR="004D15E1" w:rsidRDefault="004D15E1" w:rsidP="00EA036D">
      <w:r>
        <w:t xml:space="preserve">- </w:t>
      </w:r>
      <w:r w:rsidR="35AC4553">
        <w:t xml:space="preserve">We want to find ways to </w:t>
      </w:r>
      <w:r>
        <w:t xml:space="preserve">make the training available to </w:t>
      </w:r>
      <w:r w:rsidR="7335CD3D">
        <w:t xml:space="preserve">all </w:t>
      </w:r>
      <w:r>
        <w:t xml:space="preserve">those who have the skills, capacity and desire to undertake it. </w:t>
      </w:r>
    </w:p>
    <w:p w14:paraId="7313BC04" w14:textId="06BF18ED" w:rsidR="004D15E1" w:rsidRDefault="004D15E1" w:rsidP="00EA036D">
      <w:r>
        <w:t>-</w:t>
      </w:r>
      <w:r w:rsidR="3A28C8A1">
        <w:t>W</w:t>
      </w:r>
      <w:r w:rsidR="23EE53E2">
        <w:t>e</w:t>
      </w:r>
      <w:r w:rsidR="3A28C8A1">
        <w:t xml:space="preserve"> want to </w:t>
      </w:r>
      <w:r>
        <w:t xml:space="preserve">attract trainees </w:t>
      </w:r>
      <w:r w:rsidR="183740F3">
        <w:t xml:space="preserve">with </w:t>
      </w:r>
      <w:r>
        <w:t xml:space="preserve"> a wide range of life experiences</w:t>
      </w:r>
      <w:r w:rsidR="59BB5D3F">
        <w:t xml:space="preserve"> and from different economic backgrounds.</w:t>
      </w:r>
    </w:p>
    <w:p w14:paraId="61CD50BF" w14:textId="5B3F099C" w:rsidR="004D15E1" w:rsidRDefault="004D15E1" w:rsidP="00EA036D">
      <w:r>
        <w:t>-</w:t>
      </w:r>
      <w:r w:rsidR="106DCD9E">
        <w:t>We aim t</w:t>
      </w:r>
      <w:r>
        <w:t xml:space="preserve">o directly address </w:t>
      </w:r>
      <w:r w:rsidR="32B002E9">
        <w:t xml:space="preserve">systemic </w:t>
      </w:r>
      <w:r>
        <w:t xml:space="preserve">structural inequality by offering a wide </w:t>
      </w:r>
      <w:r w:rsidR="5E95B67A">
        <w:t xml:space="preserve">scale </w:t>
      </w:r>
      <w:r>
        <w:t xml:space="preserve"> of </w:t>
      </w:r>
      <w:r w:rsidR="2693D611">
        <w:t>course f</w:t>
      </w:r>
      <w:r>
        <w:t>ee</w:t>
      </w:r>
      <w:r w:rsidR="7ED798C0">
        <w:t>s</w:t>
      </w:r>
    </w:p>
    <w:p w14:paraId="2FB321FF" w14:textId="641AAF2D" w:rsidR="004D15E1" w:rsidRDefault="004D15E1" w:rsidP="00EA036D">
      <w:r>
        <w:t>-</w:t>
      </w:r>
      <w:r w:rsidR="54CFCA82">
        <w:t>We need to cover our own costs</w:t>
      </w:r>
    </w:p>
    <w:p w14:paraId="34F715B9" w14:textId="79326ADA" w:rsidR="004D15E1" w:rsidRDefault="004D15E1" w:rsidP="00EA036D">
      <w:r>
        <w:t>-</w:t>
      </w:r>
      <w:r w:rsidR="2F0DA40B">
        <w:t xml:space="preserve">We want </w:t>
      </w:r>
      <w:r w:rsidR="01B6FF69">
        <w:t>t</w:t>
      </w:r>
      <w:r w:rsidR="2F0DA40B">
        <w:t xml:space="preserve">o </w:t>
      </w:r>
      <w:r>
        <w:t>offer a fee arrangement which is as simple and clear as possible</w:t>
      </w:r>
    </w:p>
    <w:p w14:paraId="0AECF472" w14:textId="5B0C8B97" w:rsidR="004E78A0" w:rsidRDefault="004E78A0" w:rsidP="00EA036D">
      <w:r>
        <w:t xml:space="preserve">-For this year in particular, </w:t>
      </w:r>
      <w:r w:rsidR="1D46AB01">
        <w:t xml:space="preserve">we want </w:t>
      </w:r>
      <w:r>
        <w:t xml:space="preserve">to attract potential members of </w:t>
      </w:r>
      <w:r w:rsidR="005B28A9">
        <w:t>a</w:t>
      </w:r>
      <w:r>
        <w:t xml:space="preserve"> </w:t>
      </w:r>
      <w:r w:rsidR="0D3B2D46">
        <w:t>new</w:t>
      </w:r>
      <w:r w:rsidR="005B28A9">
        <w:t>, more diverse</w:t>
      </w:r>
      <w:r w:rsidR="0D3B2D46">
        <w:t xml:space="preserve"> </w:t>
      </w:r>
      <w:r>
        <w:t>ERT Training Collective</w:t>
      </w:r>
      <w:r w:rsidR="00B740B0">
        <w:t>.</w:t>
      </w:r>
    </w:p>
    <w:p w14:paraId="180FACF6" w14:textId="77777777" w:rsidR="00B10C50" w:rsidRDefault="00B10C50" w:rsidP="00EA036D"/>
    <w:p w14:paraId="7571A791" w14:textId="77777777" w:rsidR="00226D17" w:rsidRPr="004B3BF7" w:rsidRDefault="00226D17" w:rsidP="00226D17">
      <w:pPr>
        <w:widowControl w:val="0"/>
        <w:rPr>
          <w:rFonts w:eastAsia="Georgia Pro" w:cstheme="minorHAnsi"/>
          <w:b/>
        </w:rPr>
      </w:pPr>
      <w:r w:rsidRPr="004B3BF7">
        <w:rPr>
          <w:rFonts w:eastAsia="Georgia Pro" w:cstheme="minorHAnsi"/>
          <w:b/>
          <w:color w:val="000000" w:themeColor="text1"/>
          <w:lang w:eastAsia="en-GB"/>
        </w:rPr>
        <w:t xml:space="preserve">Course </w:t>
      </w:r>
      <w:r w:rsidRPr="004B3BF7">
        <w:rPr>
          <w:rFonts w:eastAsia="Georgia Pro" w:cstheme="minorHAnsi"/>
          <w:b/>
        </w:rPr>
        <w:t>Cost:</w:t>
      </w:r>
      <w:r w:rsidRPr="004B3BF7">
        <w:rPr>
          <w:rFonts w:cstheme="minorHAnsi"/>
        </w:rPr>
        <w:br/>
      </w:r>
      <w:r w:rsidRPr="00933314">
        <w:rPr>
          <w:rFonts w:eastAsia="Georgia Pro" w:cstheme="minorHAnsi"/>
          <w:b/>
        </w:rPr>
        <w:t xml:space="preserve">For year one of the training the fee is offered on </w:t>
      </w:r>
      <w:r w:rsidRPr="004B3BF7">
        <w:rPr>
          <w:rFonts w:eastAsia="Georgia Pro" w:cstheme="minorHAnsi"/>
          <w:b/>
        </w:rPr>
        <w:t>a sliding scale: £5000 to £</w:t>
      </w:r>
      <w:r w:rsidRPr="004B3BF7">
        <w:rPr>
          <w:rFonts w:eastAsia="Georgia Pro" w:cstheme="minorHAnsi"/>
          <w:b/>
          <w:bCs/>
        </w:rPr>
        <w:t>3</w:t>
      </w:r>
      <w:r w:rsidRPr="004B3BF7">
        <w:rPr>
          <w:rFonts w:eastAsia="Georgia Pro" w:cstheme="minorHAnsi"/>
          <w:b/>
        </w:rPr>
        <w:t>000 for the full year one course</w:t>
      </w:r>
      <w:r w:rsidRPr="00933314">
        <w:rPr>
          <w:rFonts w:eastAsia="Georgia Pro" w:cstheme="minorHAnsi"/>
          <w:b/>
        </w:rPr>
        <w:t>.</w:t>
      </w:r>
      <w:r w:rsidRPr="004B3BF7">
        <w:rPr>
          <w:rFonts w:eastAsia="Georgia Pro" w:cstheme="minorHAnsi"/>
          <w:b/>
        </w:rPr>
        <w:t xml:space="preserve"> </w:t>
      </w:r>
    </w:p>
    <w:p w14:paraId="2436608F" w14:textId="77777777" w:rsidR="00226D17" w:rsidRPr="004B3BF7" w:rsidRDefault="00226D17" w:rsidP="00226D17">
      <w:pPr>
        <w:widowControl w:val="0"/>
        <w:rPr>
          <w:rFonts w:eastAsia="Georgia Pro" w:cstheme="minorHAnsi"/>
          <w:bCs/>
        </w:rPr>
      </w:pPr>
      <w:r w:rsidRPr="004B3BF7">
        <w:rPr>
          <w:rFonts w:eastAsia="Georgia Pro" w:cstheme="minorHAnsi"/>
          <w:bCs/>
        </w:rPr>
        <w:t>(The second year will be a similar rate)</w:t>
      </w:r>
    </w:p>
    <w:p w14:paraId="55232397" w14:textId="77777777" w:rsidR="00226D17" w:rsidRPr="004B3BF7" w:rsidRDefault="00226D17" w:rsidP="00226D17">
      <w:pPr>
        <w:widowControl w:val="0"/>
        <w:rPr>
          <w:rFonts w:eastAsia="Georgia Pro" w:cstheme="minorHAnsi"/>
        </w:rPr>
      </w:pPr>
    </w:p>
    <w:p w14:paraId="4019494C" w14:textId="77777777" w:rsidR="00226D17" w:rsidRPr="004B3BF7" w:rsidRDefault="00226D17" w:rsidP="00226D17">
      <w:pPr>
        <w:widowControl w:val="0"/>
        <w:rPr>
          <w:rFonts w:cstheme="minorHAnsi"/>
          <w:color w:val="000000" w:themeColor="text1"/>
        </w:rPr>
      </w:pPr>
      <w:r w:rsidRPr="004B3BF7">
        <w:rPr>
          <w:rFonts w:cstheme="minorHAnsi"/>
          <w:color w:val="000000" w:themeColor="text1"/>
        </w:rPr>
        <w:t>If this is unaffordable for you, then please contact us</w:t>
      </w:r>
      <w:r>
        <w:rPr>
          <w:rFonts w:cstheme="minorHAnsi"/>
          <w:color w:val="000000" w:themeColor="text1"/>
        </w:rPr>
        <w:t xml:space="preserve"> -</w:t>
      </w:r>
      <w:r w:rsidRPr="004B3BF7">
        <w:rPr>
          <w:rFonts w:cstheme="minorHAnsi"/>
          <w:color w:val="000000" w:themeColor="text1"/>
        </w:rPr>
        <w:t xml:space="preserve"> we are keen to make the course accessible. </w:t>
      </w:r>
    </w:p>
    <w:p w14:paraId="251DC29A" w14:textId="77777777" w:rsidR="00226D17" w:rsidRPr="004B3BF7" w:rsidRDefault="00226D17" w:rsidP="00226D17">
      <w:pPr>
        <w:widowControl w:val="0"/>
        <w:rPr>
          <w:rFonts w:eastAsia="Georgia Pro" w:cstheme="minorHAnsi"/>
        </w:rPr>
      </w:pPr>
      <w:r w:rsidRPr="004B3BF7">
        <w:rPr>
          <w:rFonts w:eastAsia="Georgia Pro" w:cstheme="minorHAnsi"/>
        </w:rPr>
        <w:t xml:space="preserve">The fee will be based on your ability to pay. Please </w:t>
      </w:r>
      <w:hyperlink r:id="rId4" w:history="1">
        <w:r w:rsidRPr="004B3BF7">
          <w:rPr>
            <w:rStyle w:val="Hyperlink"/>
            <w:rFonts w:eastAsia="Georgia Pro" w:cstheme="minorHAnsi"/>
          </w:rPr>
          <w:t>co</w:t>
        </w:r>
        <w:r w:rsidRPr="004B3BF7">
          <w:rPr>
            <w:rStyle w:val="Hyperlink"/>
            <w:rFonts w:eastAsia="Georgia Pro" w:cstheme="minorHAnsi"/>
          </w:rPr>
          <w:t>n</w:t>
        </w:r>
        <w:r w:rsidRPr="004B3BF7">
          <w:rPr>
            <w:rStyle w:val="Hyperlink"/>
            <w:rFonts w:eastAsia="Georgia Pro" w:cstheme="minorHAnsi"/>
          </w:rPr>
          <w:t>tact Stephen</w:t>
        </w:r>
      </w:hyperlink>
      <w:r w:rsidRPr="004B3BF7">
        <w:rPr>
          <w:rFonts w:eastAsia="Georgia Pro" w:cstheme="minorHAnsi"/>
        </w:rPr>
        <w:t xml:space="preserve"> for a conversation about your payment for the training.</w:t>
      </w:r>
    </w:p>
    <w:p w14:paraId="01BF4732" w14:textId="77777777" w:rsidR="00226D17" w:rsidRPr="004B3BF7" w:rsidRDefault="00226D17" w:rsidP="00226D17">
      <w:pPr>
        <w:spacing w:before="100" w:beforeAutospacing="1" w:line="210" w:lineRule="atLeast"/>
        <w:rPr>
          <w:rFonts w:eastAsia="Georgia Pro" w:cstheme="minorHAnsi"/>
          <w:color w:val="000000"/>
          <w:lang w:eastAsia="en-GB"/>
        </w:rPr>
      </w:pPr>
      <w:r w:rsidRPr="004B3BF7">
        <w:rPr>
          <w:rFonts w:eastAsia="Georgia Pro" w:cstheme="minorHAnsi"/>
          <w:color w:val="000000" w:themeColor="text1"/>
          <w:lang w:eastAsia="en-GB"/>
        </w:rPr>
        <w:t>The price covers:</w:t>
      </w:r>
      <w:r w:rsidRPr="004B3BF7">
        <w:rPr>
          <w:rFonts w:cstheme="minorHAnsi"/>
        </w:rPr>
        <w:br/>
      </w:r>
      <w:r w:rsidRPr="004B3BF7">
        <w:rPr>
          <w:rFonts w:eastAsia="Georgia Pro" w:cstheme="minorHAnsi"/>
          <w:color w:val="000000" w:themeColor="text1"/>
          <w:lang w:eastAsia="en-GB"/>
        </w:rPr>
        <w:t>-All teaching, including the interview and selection meetings, Stephen and Allison’s contact time, group-holding, planning, teaching, supervision, tutorials, etc</w:t>
      </w:r>
      <w:r>
        <w:rPr>
          <w:rFonts w:eastAsia="Georgia Pro" w:cstheme="minorHAnsi"/>
          <w:color w:val="000000" w:themeColor="text1"/>
          <w:lang w:eastAsia="en-GB"/>
        </w:rPr>
        <w:t>.</w:t>
      </w:r>
      <w:r w:rsidRPr="004B3BF7">
        <w:rPr>
          <w:rFonts w:eastAsia="Georgia Pro" w:cstheme="minorHAnsi"/>
          <w:color w:val="000000" w:themeColor="text1"/>
          <w:lang w:eastAsia="en-GB"/>
        </w:rPr>
        <w:t xml:space="preserve"> </w:t>
      </w:r>
      <w:r w:rsidRPr="004B3BF7">
        <w:rPr>
          <w:rFonts w:cstheme="minorHAnsi"/>
        </w:rPr>
        <w:br/>
      </w:r>
      <w:r w:rsidRPr="004B3BF7">
        <w:rPr>
          <w:rFonts w:eastAsia="Georgia Pro" w:cstheme="minorHAnsi"/>
          <w:color w:val="000000" w:themeColor="text1"/>
          <w:lang w:eastAsia="en-GB"/>
        </w:rPr>
        <w:t>-Access to handouts and online reading folders</w:t>
      </w:r>
      <w:r w:rsidRPr="004B3BF7">
        <w:rPr>
          <w:rFonts w:cstheme="minorHAnsi"/>
        </w:rPr>
        <w:br/>
      </w:r>
      <w:r w:rsidRPr="004B3BF7">
        <w:rPr>
          <w:rFonts w:eastAsia="Georgia Pro" w:cstheme="minorHAnsi"/>
          <w:color w:val="000000" w:themeColor="text1"/>
          <w:lang w:eastAsia="en-GB"/>
        </w:rPr>
        <w:t>-The entire cost of your accommodation, use of all the facilities, the venue, the land etc.</w:t>
      </w:r>
      <w:r w:rsidRPr="004B3BF7">
        <w:rPr>
          <w:rFonts w:cstheme="minorHAnsi"/>
        </w:rPr>
        <w:br/>
      </w:r>
      <w:r w:rsidRPr="004B3BF7">
        <w:rPr>
          <w:rFonts w:eastAsia="Georgia Pro" w:cstheme="minorHAnsi"/>
          <w:color w:val="000000" w:themeColor="text1"/>
          <w:lang w:eastAsia="en-GB"/>
        </w:rPr>
        <w:t xml:space="preserve">-All food, which will be local, vegetarian, organic where possible </w:t>
      </w:r>
      <w:r w:rsidRPr="004B3BF7">
        <w:rPr>
          <w:rFonts w:cstheme="minorHAnsi"/>
        </w:rPr>
        <w:br/>
      </w:r>
      <w:r w:rsidRPr="004B3BF7">
        <w:rPr>
          <w:rFonts w:eastAsia="Georgia Pro" w:cstheme="minorHAnsi"/>
          <w:color w:val="000000" w:themeColor="text1"/>
          <w:lang w:eastAsia="en-GB"/>
        </w:rPr>
        <w:t>-All admin costs, including the time of our training administrator, Paul Crummay</w:t>
      </w:r>
    </w:p>
    <w:p w14:paraId="247C0DC0" w14:textId="0B163B59" w:rsidR="00B10C50" w:rsidRPr="00C428B8" w:rsidRDefault="00226D17" w:rsidP="00C428B8">
      <w:pPr>
        <w:spacing w:before="100" w:beforeAutospacing="1" w:line="210" w:lineRule="atLeast"/>
        <w:rPr>
          <w:rFonts w:eastAsia="Georgia Pro" w:cstheme="minorHAnsi"/>
          <w:color w:val="000000" w:themeColor="text1"/>
          <w:lang w:eastAsia="en-GB"/>
        </w:rPr>
      </w:pPr>
      <w:r w:rsidRPr="004B3BF7">
        <w:rPr>
          <w:rFonts w:eastAsia="Georgia Pro" w:cstheme="minorHAnsi"/>
          <w:color w:val="000000" w:themeColor="text1"/>
          <w:lang w:eastAsia="en-GB"/>
        </w:rPr>
        <w:t xml:space="preserve">We ask for an initial non-refundable deposit of £500. </w:t>
      </w:r>
      <w:r w:rsidRPr="004B3BF7">
        <w:rPr>
          <w:rFonts w:eastAsia="Georgia Pro" w:cstheme="minorHAnsi"/>
          <w:color w:val="000000" w:themeColor="text1"/>
          <w:lang w:eastAsia="en-GB"/>
        </w:rPr>
        <w:br/>
      </w:r>
      <w:r w:rsidRPr="004B3BF7">
        <w:rPr>
          <w:rFonts w:cstheme="minorHAnsi"/>
        </w:rPr>
        <w:br/>
      </w:r>
      <w:r w:rsidRPr="004B3BF7">
        <w:rPr>
          <w:rFonts w:eastAsia="Georgia Pro" w:cstheme="minorHAnsi"/>
          <w:color w:val="000000" w:themeColor="text1"/>
          <w:lang w:eastAsia="en-GB"/>
        </w:rPr>
        <w:lastRenderedPageBreak/>
        <w:t>We are committed to making the course as affordable as is possible. We can offer a flexible approach to payment plans. It is possible to pay upfront, monthly (from time of booking if helpful), at each residential, or we will agree other payment plans to suit you.</w:t>
      </w:r>
    </w:p>
    <w:p w14:paraId="653121A8" w14:textId="77777777" w:rsidR="00AA0471" w:rsidRDefault="00AA0471" w:rsidP="00EA036D"/>
    <w:p w14:paraId="7A21F682" w14:textId="36CAEB2C" w:rsidR="00AA0471" w:rsidRDefault="00AA0471" w:rsidP="00EA036D">
      <w:pPr>
        <w:rPr>
          <w:u w:val="single"/>
        </w:rPr>
      </w:pPr>
      <w:r w:rsidRPr="00AA0471">
        <w:rPr>
          <w:u w:val="single"/>
        </w:rPr>
        <w:t>Thinking about how much to pay</w:t>
      </w:r>
    </w:p>
    <w:p w14:paraId="218D9F64" w14:textId="77777777" w:rsidR="00AA0471" w:rsidRDefault="00AA0471" w:rsidP="00EA036D">
      <w:pPr>
        <w:rPr>
          <w:u w:val="single"/>
        </w:rPr>
      </w:pPr>
    </w:p>
    <w:p w14:paraId="2B7BCA78" w14:textId="0D47038E" w:rsidR="004C64C6" w:rsidRDefault="00C35CF5" w:rsidP="00EA036D">
      <w:r>
        <w:t xml:space="preserve">In order for this to work, </w:t>
      </w:r>
      <w:r w:rsidR="6D475747">
        <w:t xml:space="preserve">it is important that you are </w:t>
      </w:r>
      <w:r>
        <w:t>realistic</w:t>
      </w:r>
      <w:r w:rsidR="00C96E3D">
        <w:t xml:space="preserve"> about what is affordable</w:t>
      </w:r>
      <w:r w:rsidR="0062526B">
        <w:t>.</w:t>
      </w:r>
    </w:p>
    <w:p w14:paraId="48D7F418" w14:textId="77777777" w:rsidR="00E70906" w:rsidRDefault="009F55EB" w:rsidP="00EA036D">
      <w:r>
        <w:t>We're looking to create a community of trainees, paying what they can afford</w:t>
      </w:r>
      <w:r w:rsidR="00E70906">
        <w:t>.</w:t>
      </w:r>
    </w:p>
    <w:p w14:paraId="0C58AD88" w14:textId="77777777" w:rsidR="00E70906" w:rsidRDefault="00E70906" w:rsidP="00EA036D"/>
    <w:p w14:paraId="2452106A" w14:textId="6AD2077B" w:rsidR="00F043A7" w:rsidRDefault="00E70906" w:rsidP="00EA036D">
      <w:r>
        <w:t xml:space="preserve">There are various </w:t>
      </w:r>
      <w:r w:rsidR="00B07CA5">
        <w:t>frameworks and ideas for thinking about what is affordable</w:t>
      </w:r>
      <w:r w:rsidR="00F26D21">
        <w:t xml:space="preserve"> </w:t>
      </w:r>
      <w:r w:rsidR="00B07CA5">
        <w:t xml:space="preserve">- based on our disposable income after paying for accommodation food and household bills, or </w:t>
      </w:r>
      <w:r w:rsidR="008D5289">
        <w:t xml:space="preserve">other </w:t>
      </w:r>
      <w:r w:rsidR="00B07CA5">
        <w:t>pointers</w:t>
      </w:r>
      <w:r w:rsidR="7A8C4843">
        <w:t xml:space="preserve"> – for example </w:t>
      </w:r>
      <w:r w:rsidR="002F61AC">
        <w:t xml:space="preserve">if we can afford </w:t>
      </w:r>
      <w:r w:rsidR="7F67EDE0">
        <w:t xml:space="preserve">to pay for </w:t>
      </w:r>
      <w:r w:rsidR="002F61AC">
        <w:t xml:space="preserve">foreign holidays, we </w:t>
      </w:r>
      <w:r w:rsidR="6162B6B6">
        <w:t xml:space="preserve">are more </w:t>
      </w:r>
      <w:r w:rsidR="002F61AC">
        <w:t xml:space="preserve">likely </w:t>
      </w:r>
      <w:r w:rsidR="10B046B8">
        <w:t xml:space="preserve">to be able to </w:t>
      </w:r>
      <w:r w:rsidR="002F61AC">
        <w:t>afford the top fee</w:t>
      </w:r>
      <w:r w:rsidR="008D5289">
        <w:t xml:space="preserve">, if we can't afford to buy new clothes, we </w:t>
      </w:r>
      <w:r w:rsidR="00421C29">
        <w:t>may well</w:t>
      </w:r>
      <w:r w:rsidR="3E903440">
        <w:t xml:space="preserve"> </w:t>
      </w:r>
      <w:r w:rsidR="00F043A7">
        <w:t>need to pay</w:t>
      </w:r>
      <w:r w:rsidR="008D5289">
        <w:t xml:space="preserve"> less</w:t>
      </w:r>
      <w:r w:rsidR="00F043A7">
        <w:t>.</w:t>
      </w:r>
    </w:p>
    <w:p w14:paraId="4E900969" w14:textId="77777777" w:rsidR="0047767E" w:rsidRDefault="0047767E" w:rsidP="00EA036D"/>
    <w:p w14:paraId="0A68F952" w14:textId="0BF84587" w:rsidR="00F043A7" w:rsidRDefault="00F043A7" w:rsidP="00EA036D">
      <w:r>
        <w:t>Stephen is happy to talk this through with you</w:t>
      </w:r>
      <w:r w:rsidR="40F9A461">
        <w:t xml:space="preserve"> so that we can come to an arrangement we </w:t>
      </w:r>
      <w:r w:rsidR="00AE1C54">
        <w:t>all</w:t>
      </w:r>
      <w:r w:rsidR="40F9A461">
        <w:t xml:space="preserve"> think is fair</w:t>
      </w:r>
      <w:r w:rsidR="00E86EAA">
        <w:t>,</w:t>
      </w:r>
      <w:r w:rsidR="40F9A461">
        <w:t xml:space="preserve"> and that</w:t>
      </w:r>
      <w:r w:rsidR="002265F1">
        <w:t xml:space="preserve"> is practical for </w:t>
      </w:r>
      <w:r w:rsidR="00E86EAA">
        <w:t>you and for us</w:t>
      </w:r>
      <w:r w:rsidR="40F9A461">
        <w:t>.</w:t>
      </w:r>
    </w:p>
    <w:p w14:paraId="428E858E" w14:textId="3ECC25E1" w:rsidR="00F043A7" w:rsidRDefault="00F043A7" w:rsidP="00EA036D"/>
    <w:p w14:paraId="31D7390D" w14:textId="77777777" w:rsidR="00C428B8" w:rsidRDefault="00C428B8" w:rsidP="00C428B8">
      <w:r>
        <w:t xml:space="preserve">We have found the information (scroll down to the Green Bottle) on this website helpful: </w:t>
      </w:r>
      <w:hyperlink r:id="rId5" w:history="1">
        <w:r w:rsidRPr="00AE1C54">
          <w:rPr>
            <w:rStyle w:val="Hyperlink"/>
          </w:rPr>
          <w:t>https://www.wortsandcunning.com/blog/sliding-scale</w:t>
        </w:r>
      </w:hyperlink>
    </w:p>
    <w:p w14:paraId="3811B61A" w14:textId="77777777" w:rsidR="00436EE9" w:rsidRDefault="00436EE9" w:rsidP="00C428B8"/>
    <w:p w14:paraId="60E21277" w14:textId="41FEC431" w:rsidR="00EA036D" w:rsidRPr="00EA036D" w:rsidRDefault="00C428B8" w:rsidP="00EA036D">
      <w:r>
        <w:fldChar w:fldCharType="begin"/>
      </w:r>
      <w:r>
        <w:instrText xml:space="preserve"> INCLUDEPICTURE "https://static1.squarespace.com/static/54a1bf90e4b07c077787ed68/t/55d650e6e4b0bb73fdc7b993/1440108774760/GreenBottleSlidingScale.png" \* MERGEFORMATINET </w:instrText>
      </w:r>
      <w:r>
        <w:fldChar w:fldCharType="separate"/>
      </w:r>
      <w:r>
        <w:rPr>
          <w:noProof/>
        </w:rPr>
        <w:drawing>
          <wp:inline distT="0" distB="0" distL="0" distR="0" wp14:anchorId="44B28A18" wp14:editId="6EEF7D27">
            <wp:extent cx="5727700" cy="5421630"/>
            <wp:effectExtent l="0" t="0" r="0" b="1270"/>
            <wp:docPr id="2128819139" name="Picture 1" descr="A group of bottles with green liqui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19139" name="Picture 1" descr="A group of bottles with green liquid&#10;&#10;Description automatically generate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5421630"/>
                    </a:xfrm>
                    <a:prstGeom prst="rect">
                      <a:avLst/>
                    </a:prstGeom>
                    <a:noFill/>
                    <a:ln>
                      <a:noFill/>
                    </a:ln>
                  </pic:spPr>
                </pic:pic>
              </a:graphicData>
            </a:graphic>
          </wp:inline>
        </w:drawing>
      </w:r>
      <w:r>
        <w:fldChar w:fldCharType="end"/>
      </w:r>
    </w:p>
    <w:sectPr w:rsidR="00EA036D" w:rsidRPr="00EA036D" w:rsidSect="0047767E">
      <w:pgSz w:w="11900" w:h="16840"/>
      <w:pgMar w:top="907" w:right="737" w:bottom="96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6D"/>
    <w:rsid w:val="0000258D"/>
    <w:rsid w:val="00031EED"/>
    <w:rsid w:val="00047950"/>
    <w:rsid w:val="00055C63"/>
    <w:rsid w:val="00056388"/>
    <w:rsid w:val="000C25A8"/>
    <w:rsid w:val="00124DE1"/>
    <w:rsid w:val="001752AC"/>
    <w:rsid w:val="00182319"/>
    <w:rsid w:val="001C0A59"/>
    <w:rsid w:val="001C6611"/>
    <w:rsid w:val="00214EC5"/>
    <w:rsid w:val="002265F1"/>
    <w:rsid w:val="00226D17"/>
    <w:rsid w:val="00244F8E"/>
    <w:rsid w:val="00263C1B"/>
    <w:rsid w:val="002B5CBE"/>
    <w:rsid w:val="002F4424"/>
    <w:rsid w:val="002F61AC"/>
    <w:rsid w:val="00334725"/>
    <w:rsid w:val="003546FA"/>
    <w:rsid w:val="00366DB5"/>
    <w:rsid w:val="003714E4"/>
    <w:rsid w:val="003925D4"/>
    <w:rsid w:val="003C0D10"/>
    <w:rsid w:val="003F6D4D"/>
    <w:rsid w:val="00421C29"/>
    <w:rsid w:val="00433920"/>
    <w:rsid w:val="00436EE9"/>
    <w:rsid w:val="00440324"/>
    <w:rsid w:val="0047767E"/>
    <w:rsid w:val="00493E9A"/>
    <w:rsid w:val="004B5A94"/>
    <w:rsid w:val="004C64C6"/>
    <w:rsid w:val="004D15E1"/>
    <w:rsid w:val="004E78A0"/>
    <w:rsid w:val="005526A4"/>
    <w:rsid w:val="005B28A9"/>
    <w:rsid w:val="005F111B"/>
    <w:rsid w:val="005F603D"/>
    <w:rsid w:val="00611D38"/>
    <w:rsid w:val="0062526B"/>
    <w:rsid w:val="0067275B"/>
    <w:rsid w:val="006C0518"/>
    <w:rsid w:val="006C7414"/>
    <w:rsid w:val="006D5EAA"/>
    <w:rsid w:val="007471D0"/>
    <w:rsid w:val="007638F1"/>
    <w:rsid w:val="00787202"/>
    <w:rsid w:val="007F296E"/>
    <w:rsid w:val="00870EE0"/>
    <w:rsid w:val="00882212"/>
    <w:rsid w:val="008858E3"/>
    <w:rsid w:val="008D5289"/>
    <w:rsid w:val="008D667D"/>
    <w:rsid w:val="008E241F"/>
    <w:rsid w:val="008F1704"/>
    <w:rsid w:val="008F1739"/>
    <w:rsid w:val="009444FA"/>
    <w:rsid w:val="00961E42"/>
    <w:rsid w:val="00971B6E"/>
    <w:rsid w:val="00971D59"/>
    <w:rsid w:val="0099192B"/>
    <w:rsid w:val="009C0786"/>
    <w:rsid w:val="009F55EB"/>
    <w:rsid w:val="00A16B05"/>
    <w:rsid w:val="00A36964"/>
    <w:rsid w:val="00AA0471"/>
    <w:rsid w:val="00AE1C54"/>
    <w:rsid w:val="00AE6EDF"/>
    <w:rsid w:val="00B07CA5"/>
    <w:rsid w:val="00B10C50"/>
    <w:rsid w:val="00B712AE"/>
    <w:rsid w:val="00B740B0"/>
    <w:rsid w:val="00C35CF5"/>
    <w:rsid w:val="00C428B8"/>
    <w:rsid w:val="00C93347"/>
    <w:rsid w:val="00C957D1"/>
    <w:rsid w:val="00C96E3D"/>
    <w:rsid w:val="00CB28FD"/>
    <w:rsid w:val="00D23442"/>
    <w:rsid w:val="00D35D72"/>
    <w:rsid w:val="00D3743E"/>
    <w:rsid w:val="00D70633"/>
    <w:rsid w:val="00DA5B32"/>
    <w:rsid w:val="00DB0E69"/>
    <w:rsid w:val="00DB2107"/>
    <w:rsid w:val="00DD1283"/>
    <w:rsid w:val="00DD5957"/>
    <w:rsid w:val="00DE1454"/>
    <w:rsid w:val="00E70906"/>
    <w:rsid w:val="00E86EAA"/>
    <w:rsid w:val="00EA036D"/>
    <w:rsid w:val="00EC63CA"/>
    <w:rsid w:val="00F043A7"/>
    <w:rsid w:val="00F24C85"/>
    <w:rsid w:val="00F26D21"/>
    <w:rsid w:val="00FA43CF"/>
    <w:rsid w:val="00FB798B"/>
    <w:rsid w:val="00FD5DA3"/>
    <w:rsid w:val="00FE2FC3"/>
    <w:rsid w:val="01B6FF69"/>
    <w:rsid w:val="03418F5E"/>
    <w:rsid w:val="03E8FD88"/>
    <w:rsid w:val="04223380"/>
    <w:rsid w:val="059DB56E"/>
    <w:rsid w:val="05D56E4D"/>
    <w:rsid w:val="063AA72A"/>
    <w:rsid w:val="079FD114"/>
    <w:rsid w:val="0D3B2D46"/>
    <w:rsid w:val="10064BDD"/>
    <w:rsid w:val="106DCD9E"/>
    <w:rsid w:val="10B046B8"/>
    <w:rsid w:val="125AAD94"/>
    <w:rsid w:val="14D295B8"/>
    <w:rsid w:val="14FB35D4"/>
    <w:rsid w:val="153E2CE0"/>
    <w:rsid w:val="178319D0"/>
    <w:rsid w:val="183740F3"/>
    <w:rsid w:val="195B6D0F"/>
    <w:rsid w:val="1C38C0B5"/>
    <w:rsid w:val="1D46AB01"/>
    <w:rsid w:val="20115814"/>
    <w:rsid w:val="2198EEF2"/>
    <w:rsid w:val="23EE53E2"/>
    <w:rsid w:val="2661E3EB"/>
    <w:rsid w:val="2693D611"/>
    <w:rsid w:val="2A503092"/>
    <w:rsid w:val="2CCDAD34"/>
    <w:rsid w:val="2F0DA40B"/>
    <w:rsid w:val="3053C480"/>
    <w:rsid w:val="3197535E"/>
    <w:rsid w:val="32B002E9"/>
    <w:rsid w:val="32C85A2D"/>
    <w:rsid w:val="35AC4553"/>
    <w:rsid w:val="370D9D28"/>
    <w:rsid w:val="3A28C8A1"/>
    <w:rsid w:val="3A8409C9"/>
    <w:rsid w:val="3B958B14"/>
    <w:rsid w:val="3E903440"/>
    <w:rsid w:val="3F268D6F"/>
    <w:rsid w:val="4045C437"/>
    <w:rsid w:val="40932EFB"/>
    <w:rsid w:val="40F9A461"/>
    <w:rsid w:val="4102F1EC"/>
    <w:rsid w:val="41AE95EB"/>
    <w:rsid w:val="439737EB"/>
    <w:rsid w:val="4812D0D3"/>
    <w:rsid w:val="4B77CD6E"/>
    <w:rsid w:val="4CE0FF90"/>
    <w:rsid w:val="4D56FCA9"/>
    <w:rsid w:val="4D6F320A"/>
    <w:rsid w:val="53B385BB"/>
    <w:rsid w:val="54CFCA82"/>
    <w:rsid w:val="58F0928E"/>
    <w:rsid w:val="590349A6"/>
    <w:rsid w:val="59BB5D3F"/>
    <w:rsid w:val="5D1B5536"/>
    <w:rsid w:val="5DB191AA"/>
    <w:rsid w:val="5DFDD075"/>
    <w:rsid w:val="5E95B67A"/>
    <w:rsid w:val="60A8298B"/>
    <w:rsid w:val="6162B6B6"/>
    <w:rsid w:val="6D475747"/>
    <w:rsid w:val="7240F91D"/>
    <w:rsid w:val="7335CD3D"/>
    <w:rsid w:val="752C8464"/>
    <w:rsid w:val="7960CDC6"/>
    <w:rsid w:val="79BB0DA6"/>
    <w:rsid w:val="7A8C4843"/>
    <w:rsid w:val="7E7FF196"/>
    <w:rsid w:val="7E85A1DF"/>
    <w:rsid w:val="7ED798C0"/>
    <w:rsid w:val="7EE0B818"/>
    <w:rsid w:val="7F67EDE0"/>
    <w:rsid w:val="7FFB5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64B0FF1"/>
  <w15:chartTrackingRefBased/>
  <w15:docId w15:val="{83EFCD15-BE35-4610-ABE8-0AFD2B81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3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3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3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3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36D"/>
    <w:rPr>
      <w:rFonts w:eastAsiaTheme="majorEastAsia" w:cstheme="majorBidi"/>
      <w:color w:val="272727" w:themeColor="text1" w:themeTint="D8"/>
    </w:rPr>
  </w:style>
  <w:style w:type="paragraph" w:styleId="Title">
    <w:name w:val="Title"/>
    <w:basedOn w:val="Normal"/>
    <w:next w:val="Normal"/>
    <w:link w:val="TitleChar"/>
    <w:uiPriority w:val="10"/>
    <w:qFormat/>
    <w:rsid w:val="00EA03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3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3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36D"/>
    <w:rPr>
      <w:i/>
      <w:iCs/>
      <w:color w:val="404040" w:themeColor="text1" w:themeTint="BF"/>
    </w:rPr>
  </w:style>
  <w:style w:type="paragraph" w:styleId="ListParagraph">
    <w:name w:val="List Paragraph"/>
    <w:basedOn w:val="Normal"/>
    <w:uiPriority w:val="34"/>
    <w:qFormat/>
    <w:rsid w:val="00EA036D"/>
    <w:pPr>
      <w:ind w:left="720"/>
      <w:contextualSpacing/>
    </w:pPr>
  </w:style>
  <w:style w:type="character" w:styleId="IntenseEmphasis">
    <w:name w:val="Intense Emphasis"/>
    <w:basedOn w:val="DefaultParagraphFont"/>
    <w:uiPriority w:val="21"/>
    <w:qFormat/>
    <w:rsid w:val="00EA036D"/>
    <w:rPr>
      <w:i/>
      <w:iCs/>
      <w:color w:val="0F4761" w:themeColor="accent1" w:themeShade="BF"/>
    </w:rPr>
  </w:style>
  <w:style w:type="paragraph" w:styleId="IntenseQuote">
    <w:name w:val="Intense Quote"/>
    <w:basedOn w:val="Normal"/>
    <w:next w:val="Normal"/>
    <w:link w:val="IntenseQuoteChar"/>
    <w:uiPriority w:val="30"/>
    <w:qFormat/>
    <w:rsid w:val="00EA0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36D"/>
    <w:rPr>
      <w:i/>
      <w:iCs/>
      <w:color w:val="0F4761" w:themeColor="accent1" w:themeShade="BF"/>
    </w:rPr>
  </w:style>
  <w:style w:type="character" w:styleId="IntenseReference">
    <w:name w:val="Intense Reference"/>
    <w:basedOn w:val="DefaultParagraphFont"/>
    <w:uiPriority w:val="32"/>
    <w:qFormat/>
    <w:rsid w:val="00EA036D"/>
    <w:rPr>
      <w:b/>
      <w:bCs/>
      <w:smallCaps/>
      <w:color w:val="0F4761" w:themeColor="accent1" w:themeShade="BF"/>
      <w:spacing w:val="5"/>
    </w:rPr>
  </w:style>
  <w:style w:type="paragraph" w:styleId="Revision">
    <w:name w:val="Revision"/>
    <w:hidden/>
    <w:uiPriority w:val="99"/>
    <w:semiHidden/>
    <w:rsid w:val="00971D59"/>
  </w:style>
  <w:style w:type="character" w:styleId="Hyperlink">
    <w:name w:val="Hyperlink"/>
    <w:uiPriority w:val="99"/>
    <w:unhideWhenUsed/>
    <w:rsid w:val="00226D17"/>
    <w:rPr>
      <w:color w:val="0563C1"/>
      <w:u w:val="single"/>
    </w:rPr>
  </w:style>
  <w:style w:type="character" w:styleId="FollowedHyperlink">
    <w:name w:val="FollowedHyperlink"/>
    <w:basedOn w:val="DefaultParagraphFont"/>
    <w:uiPriority w:val="99"/>
    <w:semiHidden/>
    <w:unhideWhenUsed/>
    <w:rsid w:val="00226D17"/>
    <w:rPr>
      <w:color w:val="96607D" w:themeColor="followedHyperlink"/>
      <w:u w:val="single"/>
    </w:rPr>
  </w:style>
  <w:style w:type="character" w:styleId="UnresolvedMention">
    <w:name w:val="Unresolved Mention"/>
    <w:basedOn w:val="DefaultParagraphFont"/>
    <w:uiPriority w:val="99"/>
    <w:semiHidden/>
    <w:unhideWhenUsed/>
    <w:rsid w:val="00A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wortsandcunning.com/blog/sliding-scale" TargetMode="External"/><Relationship Id="rId4" Type="http://schemas.openxmlformats.org/officeDocument/2006/relationships/hyperlink" Target="mailto:stephenta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Tame</dc:creator>
  <cp:keywords/>
  <dc:description/>
  <cp:lastModifiedBy>Stephen Tame</cp:lastModifiedBy>
  <cp:revision>85</cp:revision>
  <dcterms:created xsi:type="dcterms:W3CDTF">2024-07-16T02:40:00Z</dcterms:created>
  <dcterms:modified xsi:type="dcterms:W3CDTF">2024-07-25T14:39:00Z</dcterms:modified>
</cp:coreProperties>
</file>